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353FF" w14:textId="775CC93D" w:rsidR="00F741C1" w:rsidRDefault="00930AF1" w:rsidP="00930AF1">
      <w:pPr>
        <w:pStyle w:val="berschrift1"/>
      </w:pPr>
      <w:r>
        <w:rPr>
          <w:rStyle w:val="style-scope"/>
        </w:rPr>
        <w:t>Schnellbausteine</w:t>
      </w:r>
    </w:p>
    <w:p w14:paraId="5D1657B2" w14:textId="7130B1F6" w:rsidR="00930AF1" w:rsidRDefault="00930AF1" w:rsidP="00930AF1">
      <w:pPr>
        <w:pStyle w:val="StandardWeb"/>
      </w:pPr>
      <w:r>
        <w:rPr>
          <w:rStyle w:val="style-scope"/>
        </w:rPr>
        <w:t>Haben Sie Inhalte, die Sie immer wieder in gleicher Form in Texten verwenden? Dann können Sie die Funktion Schnellbausteine in Word nutzen. I</w:t>
      </w:r>
      <w:r w:rsidR="002E0A25">
        <w:rPr>
          <w:rStyle w:val="style-scope"/>
        </w:rPr>
        <w:t xml:space="preserve">m </w:t>
      </w:r>
      <w:r>
        <w:rPr>
          <w:rStyle w:val="style-scope"/>
        </w:rPr>
        <w:t>Praxistipp zeigen wir Ihnen, wie Sie Schnellbausteine erstellen, einfügen und organisieren können.</w:t>
      </w:r>
    </w:p>
    <w:p w14:paraId="3D2F2FBD" w14:textId="77777777" w:rsidR="00930AF1" w:rsidRDefault="00930AF1" w:rsidP="00930AF1">
      <w:pPr>
        <w:pStyle w:val="StandardWeb"/>
      </w:pPr>
      <w:r>
        <w:t>Schnellbausteine sind schnell zu erstellende Inhaltsblöcke, die mit Text, Tabellen oder auch gestalterischen Elementen gefüllt werden können. Diese Inhaltsblöcke können einfach per Mausklick vielfach in das Dokument eingefügt werden und sparen dadurch Zeit und Aufwand. Zudem wird bei wiederkehrenden Inhalten eine konsistente Gestaltung erreicht.</w:t>
      </w:r>
    </w:p>
    <w:p w14:paraId="56474AF6" w14:textId="77777777" w:rsidR="00930AF1" w:rsidRDefault="00930AF1" w:rsidP="00930AF1">
      <w:pPr>
        <w:pStyle w:val="StandardWeb"/>
      </w:pPr>
      <w:r>
        <w:t>Neben der Vorlagendatei „Building Blocks.dotx“, in der standardmäßig die Schnellbausteine gespeichert werden, können Sie die Schnellbausteine auch in einer eigenen Vorlage speichern. Durch die Verwendung eines zentralen Ablageorts (z. B. ein Netzlaufwerk) können mehrere Benutzer darauf zugreifen.</w:t>
      </w:r>
    </w:p>
    <w:p w14:paraId="763C31A4" w14:textId="2177E4B4" w:rsidR="00930AF1" w:rsidRDefault="00930AF1" w:rsidP="002E0A25">
      <w:pPr>
        <w:pStyle w:val="berschrift1"/>
      </w:pPr>
      <w:r>
        <w:rPr>
          <w:rStyle w:val="Fett"/>
        </w:rPr>
        <w:t>Schnellbaustein erstellen</w:t>
      </w:r>
    </w:p>
    <w:p w14:paraId="7E49681F" w14:textId="77777777" w:rsidR="00930AF1" w:rsidRDefault="00930AF1" w:rsidP="00930AF1">
      <w:pPr>
        <w:numPr>
          <w:ilvl w:val="0"/>
          <w:numId w:val="2"/>
        </w:numPr>
        <w:spacing w:before="100" w:beforeAutospacing="1" w:after="100" w:afterAutospacing="1"/>
      </w:pPr>
      <w:r>
        <w:t>Markieren Sie den Text oder die Objekte, die Sie als Schnellbaustein erstellen wollen.</w:t>
      </w:r>
    </w:p>
    <w:p w14:paraId="612C5DBA" w14:textId="3A376513" w:rsidR="00930AF1" w:rsidRDefault="00930AF1" w:rsidP="00930AF1">
      <w:pPr>
        <w:numPr>
          <w:ilvl w:val="0"/>
          <w:numId w:val="2"/>
        </w:numPr>
        <w:spacing w:before="100" w:beforeAutospacing="1" w:after="240"/>
      </w:pPr>
      <w:r>
        <w:t xml:space="preserve">Wählen Sie nun im </w:t>
      </w:r>
      <w:r>
        <w:rPr>
          <w:rStyle w:val="Fett"/>
        </w:rPr>
        <w:t>Menüband</w:t>
      </w:r>
      <w:r>
        <w:t xml:space="preserve"> das Register </w:t>
      </w:r>
      <w:r>
        <w:rPr>
          <w:rStyle w:val="Fett"/>
        </w:rPr>
        <w:t>Einfügen</w:t>
      </w:r>
      <w:r>
        <w:t xml:space="preserve"> und klicken Sie in der Gruppe </w:t>
      </w:r>
      <w:r>
        <w:rPr>
          <w:rStyle w:val="Fett"/>
        </w:rPr>
        <w:t>Text</w:t>
      </w:r>
      <w:r>
        <w:t xml:space="preserve"> auf die Schaltfläche </w:t>
      </w:r>
      <w:r>
        <w:rPr>
          <w:rStyle w:val="Fett"/>
        </w:rPr>
        <w:t>Schnellbausteine</w:t>
      </w:r>
      <w:r>
        <w:t xml:space="preserve">, um das </w:t>
      </w:r>
      <w:r>
        <w:rPr>
          <w:rStyle w:val="Fett"/>
        </w:rPr>
        <w:t>Drop-Down-Menü</w:t>
      </w:r>
      <w:r>
        <w:t xml:space="preserve"> zu öffnen.</w:t>
      </w:r>
      <w:r>
        <w:br/>
      </w:r>
      <w:r>
        <w:rPr>
          <w:noProof/>
        </w:rPr>
        <w:drawing>
          <wp:inline distT="0" distB="0" distL="0" distR="0" wp14:anchorId="7949491E" wp14:editId="0659B312">
            <wp:extent cx="3457575" cy="828675"/>
            <wp:effectExtent l="0" t="0" r="9525" b="9525"/>
            <wp:docPr id="926163234" name="Grafik 8" descr="Schnellbausteine in MS Word erstel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nellbausteine in MS Word erstelle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57575" cy="828675"/>
                    </a:xfrm>
                    <a:prstGeom prst="rect">
                      <a:avLst/>
                    </a:prstGeom>
                    <a:noFill/>
                    <a:ln>
                      <a:noFill/>
                    </a:ln>
                  </pic:spPr>
                </pic:pic>
              </a:graphicData>
            </a:graphic>
          </wp:inline>
        </w:drawing>
      </w:r>
    </w:p>
    <w:p w14:paraId="7E149B22" w14:textId="0329523B" w:rsidR="00930AF1" w:rsidRDefault="00930AF1" w:rsidP="00930AF1">
      <w:pPr>
        <w:numPr>
          <w:ilvl w:val="0"/>
          <w:numId w:val="2"/>
        </w:numPr>
        <w:spacing w:before="100" w:beforeAutospacing="1" w:after="240"/>
      </w:pPr>
      <w:r>
        <w:t xml:space="preserve">Fügen Sie Ihren Schnellbaustein nun mit der Auswahlmöglichkeit </w:t>
      </w:r>
      <w:r>
        <w:rPr>
          <w:rStyle w:val="Fett"/>
        </w:rPr>
        <w:t>„Auswahl im Schnellbaustein-Katalog speichern“</w:t>
      </w:r>
      <w:r>
        <w:t xml:space="preserve"> dem Katalog hinzu.</w:t>
      </w:r>
      <w:r>
        <w:br/>
      </w:r>
      <w:r>
        <w:rPr>
          <w:noProof/>
        </w:rPr>
        <w:drawing>
          <wp:inline distT="0" distB="0" distL="0" distR="0" wp14:anchorId="0B870335" wp14:editId="55C86075">
            <wp:extent cx="2924175" cy="1133475"/>
            <wp:effectExtent l="0" t="0" r="9525" b="9525"/>
            <wp:docPr id="594269856" name="Grafik 7" descr="Schnellbausteine speich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hnellbausteine speicher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4175" cy="1133475"/>
                    </a:xfrm>
                    <a:prstGeom prst="rect">
                      <a:avLst/>
                    </a:prstGeom>
                    <a:noFill/>
                    <a:ln>
                      <a:noFill/>
                    </a:ln>
                  </pic:spPr>
                </pic:pic>
              </a:graphicData>
            </a:graphic>
          </wp:inline>
        </w:drawing>
      </w:r>
    </w:p>
    <w:p w14:paraId="285EF8CD" w14:textId="77777777" w:rsidR="00CE3196" w:rsidRDefault="00CE3196">
      <w:r>
        <w:br w:type="page"/>
      </w:r>
    </w:p>
    <w:p w14:paraId="52F1B6B9" w14:textId="3907F012" w:rsidR="00CE3196" w:rsidRDefault="00930AF1" w:rsidP="00FB667C">
      <w:pPr>
        <w:numPr>
          <w:ilvl w:val="0"/>
          <w:numId w:val="2"/>
        </w:numPr>
        <w:spacing w:before="100" w:beforeAutospacing="1" w:after="240"/>
      </w:pPr>
      <w:r>
        <w:lastRenderedPageBreak/>
        <w:t xml:space="preserve">Im Fenster </w:t>
      </w:r>
      <w:r>
        <w:rPr>
          <w:rStyle w:val="Fett"/>
        </w:rPr>
        <w:t>Neuen Baustein erstellen</w:t>
      </w:r>
      <w:r>
        <w:t xml:space="preserve"> vergeben Sie einen Namen für den Baustein und legen die Eigenschaften fest. Klicken Sie anschließend die Schaltfläche </w:t>
      </w:r>
      <w:r>
        <w:rPr>
          <w:rStyle w:val="Fett"/>
        </w:rPr>
        <w:t>OK.</w:t>
      </w:r>
      <w:r>
        <w:br/>
      </w:r>
      <w:r w:rsidR="002E0A25">
        <w:t xml:space="preserve"> </w:t>
      </w:r>
      <w:r>
        <w:t xml:space="preserve"> </w:t>
      </w:r>
      <w:r w:rsidRPr="00CE3196">
        <w:rPr>
          <w:rFonts w:ascii="Cambria Math" w:hAnsi="Cambria Math" w:cs="Cambria Math"/>
        </w:rPr>
        <w:t>⇒</w:t>
      </w:r>
      <w:r>
        <w:t xml:space="preserve"> Der Schnellbaustein wurde erstellt und in der Vorlagendatei „Building Blocks.dotx“</w:t>
      </w:r>
      <w:r w:rsidR="00CE3196">
        <w:t xml:space="preserve"> g</w:t>
      </w:r>
      <w:r>
        <w:t>espeichert.</w:t>
      </w:r>
    </w:p>
    <w:p w14:paraId="77905D23" w14:textId="01D22EBF" w:rsidR="00930AF1" w:rsidRDefault="00930AF1" w:rsidP="00CE3196">
      <w:pPr>
        <w:spacing w:before="100" w:beforeAutospacing="1" w:after="240"/>
        <w:ind w:left="360"/>
      </w:pPr>
      <w:r>
        <w:br/>
      </w:r>
      <w:r>
        <w:rPr>
          <w:noProof/>
        </w:rPr>
        <w:drawing>
          <wp:inline distT="0" distB="0" distL="0" distR="0" wp14:anchorId="5592ACBE" wp14:editId="151B60F8">
            <wp:extent cx="3219450" cy="2419350"/>
            <wp:effectExtent l="0" t="0" r="0" b="0"/>
            <wp:docPr id="1975769193" name="Grafik 6" descr="Neue Schnellbausteine erstel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ue Schnellbausteine erstell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9450" cy="2419350"/>
                    </a:xfrm>
                    <a:prstGeom prst="rect">
                      <a:avLst/>
                    </a:prstGeom>
                    <a:noFill/>
                    <a:ln>
                      <a:noFill/>
                    </a:ln>
                  </pic:spPr>
                </pic:pic>
              </a:graphicData>
            </a:graphic>
          </wp:inline>
        </w:drawing>
      </w:r>
    </w:p>
    <w:p w14:paraId="7851F63B" w14:textId="32670689" w:rsidR="00930AF1" w:rsidRDefault="00930AF1" w:rsidP="002E0A25">
      <w:pPr>
        <w:pStyle w:val="berschrift1"/>
      </w:pPr>
      <w:r>
        <w:rPr>
          <w:rStyle w:val="Fett"/>
        </w:rPr>
        <w:t>Schnellbaustein einfügen</w:t>
      </w:r>
    </w:p>
    <w:p w14:paraId="7B6032A3" w14:textId="77777777" w:rsidR="00930AF1" w:rsidRDefault="00930AF1" w:rsidP="00930AF1">
      <w:pPr>
        <w:numPr>
          <w:ilvl w:val="0"/>
          <w:numId w:val="3"/>
        </w:numPr>
        <w:spacing w:before="100" w:beforeAutospacing="1" w:after="100" w:afterAutospacing="1"/>
      </w:pPr>
      <w:r>
        <w:t>Klicken Sie an die gewünschte Stelle, an dem Sie einen Schnellbaustein einfügen möchten.</w:t>
      </w:r>
    </w:p>
    <w:p w14:paraId="34838523" w14:textId="77777777" w:rsidR="00930AF1" w:rsidRDefault="00930AF1" w:rsidP="00930AF1">
      <w:pPr>
        <w:numPr>
          <w:ilvl w:val="0"/>
          <w:numId w:val="3"/>
        </w:numPr>
        <w:spacing w:before="100" w:beforeAutospacing="1" w:after="100" w:afterAutospacing="1"/>
      </w:pPr>
      <w:r>
        <w:t xml:space="preserve">Klicken Sie in der Gruppe </w:t>
      </w:r>
      <w:r>
        <w:rPr>
          <w:rStyle w:val="Fett"/>
        </w:rPr>
        <w:t>Text</w:t>
      </w:r>
      <w:r>
        <w:t xml:space="preserve"> auf die Schaltfläche </w:t>
      </w:r>
      <w:r>
        <w:rPr>
          <w:rStyle w:val="Fett"/>
        </w:rPr>
        <w:t>Schnellbausteine</w:t>
      </w:r>
      <w:r>
        <w:t xml:space="preserve">, um das </w:t>
      </w:r>
      <w:r>
        <w:rPr>
          <w:rStyle w:val="Fett"/>
        </w:rPr>
        <w:t>Drop-Down-Menü</w:t>
      </w:r>
      <w:r>
        <w:t xml:space="preserve"> zu öffnen.</w:t>
      </w:r>
    </w:p>
    <w:p w14:paraId="3497552D" w14:textId="77777777" w:rsidR="00930AF1" w:rsidRDefault="00930AF1" w:rsidP="00930AF1">
      <w:pPr>
        <w:numPr>
          <w:ilvl w:val="0"/>
          <w:numId w:val="3"/>
        </w:numPr>
        <w:spacing w:before="100" w:beforeAutospacing="1" w:after="100" w:afterAutospacing="1"/>
      </w:pPr>
      <w:r>
        <w:t>Klicken Sie auf den gewünschten Schnellbaustein.</w:t>
      </w:r>
    </w:p>
    <w:p w14:paraId="2CAB6170" w14:textId="778F7DCF" w:rsidR="00930AF1" w:rsidRDefault="00930AF1" w:rsidP="00930AF1">
      <w:pPr>
        <w:pStyle w:val="StandardWeb"/>
      </w:pPr>
      <w:r>
        <w:rPr>
          <w:noProof/>
        </w:rPr>
        <w:drawing>
          <wp:inline distT="0" distB="0" distL="0" distR="0" wp14:anchorId="76F9E078" wp14:editId="34E95C87">
            <wp:extent cx="3743325" cy="2533650"/>
            <wp:effectExtent l="0" t="0" r="9525" b="0"/>
            <wp:docPr id="1594567056" name="Grafik 5" descr="Schnellbausteine einfü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hnellbausteine einfüg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43325" cy="2533650"/>
                    </a:xfrm>
                    <a:prstGeom prst="rect">
                      <a:avLst/>
                    </a:prstGeom>
                    <a:noFill/>
                    <a:ln>
                      <a:noFill/>
                    </a:ln>
                  </pic:spPr>
                </pic:pic>
              </a:graphicData>
            </a:graphic>
          </wp:inline>
        </w:drawing>
      </w:r>
      <w:r>
        <w:br/>
      </w:r>
      <w:r>
        <w:rPr>
          <w:rFonts w:ascii="Cambria Math" w:hAnsi="Cambria Math" w:cs="Cambria Math"/>
        </w:rPr>
        <w:t>⇒</w:t>
      </w:r>
      <w:r>
        <w:t xml:space="preserve"> Der Schnellbaustein wurde an der gewünschten Stelle eingefügt.</w:t>
      </w:r>
      <w:r>
        <w:br/>
      </w:r>
      <w:r>
        <w:rPr>
          <w:rStyle w:val="Fett"/>
        </w:rPr>
        <w:t>Tipp:</w:t>
      </w:r>
      <w:r>
        <w:t xml:space="preserve"> Sie können auch den Namen des Bausteins in Ihr Word-Dokument schreiben und die Taste F3 drücken. Dann wird der Baustein automatisch eingefügt.</w:t>
      </w:r>
    </w:p>
    <w:p w14:paraId="45C5C11B" w14:textId="2C52D95B" w:rsidR="00930AF1" w:rsidRDefault="00930AF1" w:rsidP="002E0A25">
      <w:pPr>
        <w:pStyle w:val="berschrift1"/>
      </w:pPr>
      <w:r>
        <w:rPr>
          <w:rStyle w:val="Fett"/>
        </w:rPr>
        <w:lastRenderedPageBreak/>
        <w:t>Schnellbausteine organisieren</w:t>
      </w:r>
    </w:p>
    <w:p w14:paraId="4E8E0438" w14:textId="77777777" w:rsidR="00930AF1" w:rsidRDefault="00930AF1" w:rsidP="00930AF1">
      <w:pPr>
        <w:numPr>
          <w:ilvl w:val="0"/>
          <w:numId w:val="4"/>
        </w:numPr>
        <w:spacing w:before="100" w:beforeAutospacing="1" w:after="100" w:afterAutospacing="1"/>
      </w:pPr>
      <w:r>
        <w:t xml:space="preserve">Klicken Sie in der Gruppe </w:t>
      </w:r>
      <w:r>
        <w:rPr>
          <w:rStyle w:val="Fett"/>
        </w:rPr>
        <w:t>Text</w:t>
      </w:r>
      <w:r>
        <w:t xml:space="preserve"> auf die Schaltfläche </w:t>
      </w:r>
      <w:r>
        <w:rPr>
          <w:rStyle w:val="Fett"/>
        </w:rPr>
        <w:t>Schnellbausteine</w:t>
      </w:r>
      <w:r>
        <w:t xml:space="preserve">, um das </w:t>
      </w:r>
      <w:r>
        <w:rPr>
          <w:rStyle w:val="Fett"/>
        </w:rPr>
        <w:t>Drop-Down-Menü</w:t>
      </w:r>
      <w:r>
        <w:t xml:space="preserve"> zu öffnen.</w:t>
      </w:r>
    </w:p>
    <w:p w14:paraId="3944C943" w14:textId="77777777" w:rsidR="00930AF1" w:rsidRDefault="00930AF1" w:rsidP="00930AF1">
      <w:pPr>
        <w:numPr>
          <w:ilvl w:val="0"/>
          <w:numId w:val="4"/>
        </w:numPr>
        <w:spacing w:before="100" w:beforeAutospacing="1" w:after="100" w:afterAutospacing="1"/>
      </w:pPr>
      <w:r>
        <w:t xml:space="preserve">Klicken Sie auf die Auswahlmöglichkeit </w:t>
      </w:r>
      <w:r>
        <w:rPr>
          <w:rStyle w:val="Fett"/>
        </w:rPr>
        <w:t>„Organizer für Bausteine“.</w:t>
      </w:r>
    </w:p>
    <w:p w14:paraId="1EE9DEEB" w14:textId="1FACA86A" w:rsidR="00930AF1" w:rsidRDefault="00930AF1" w:rsidP="00930AF1">
      <w:pPr>
        <w:pStyle w:val="StandardWeb"/>
      </w:pPr>
      <w:r>
        <w:rPr>
          <w:noProof/>
        </w:rPr>
        <w:drawing>
          <wp:inline distT="0" distB="0" distL="0" distR="0" wp14:anchorId="6B254790" wp14:editId="381F3122">
            <wp:extent cx="3743325" cy="2533650"/>
            <wp:effectExtent l="0" t="0" r="9525" b="0"/>
            <wp:docPr id="346480698" name="Grafik 4" descr="Schnellbausteine organisie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hnellbausteine organisiere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43325" cy="2533650"/>
                    </a:xfrm>
                    <a:prstGeom prst="rect">
                      <a:avLst/>
                    </a:prstGeom>
                    <a:noFill/>
                    <a:ln>
                      <a:noFill/>
                    </a:ln>
                  </pic:spPr>
                </pic:pic>
              </a:graphicData>
            </a:graphic>
          </wp:inline>
        </w:drawing>
      </w:r>
      <w:r>
        <w:br/>
        <w:t> </w:t>
      </w:r>
      <w:r>
        <w:br/>
      </w:r>
      <w:r>
        <w:rPr>
          <w:rFonts w:ascii="Cambria Math" w:hAnsi="Cambria Math" w:cs="Cambria Math"/>
        </w:rPr>
        <w:t>⇒</w:t>
      </w:r>
      <w:r>
        <w:t xml:space="preserve"> Der Organizer für Schnellbausteine wurde geöffnet.</w:t>
      </w:r>
      <w:r>
        <w:br/>
      </w:r>
      <w:r>
        <w:br/>
      </w:r>
      <w:r>
        <w:rPr>
          <w:rStyle w:val="Fett"/>
        </w:rPr>
        <w:t>Tipps/Hinweise:</w:t>
      </w:r>
      <w:r>
        <w:t xml:space="preserve"> Mit einem Rechtsklick auf den Eintrag des zu ändernden Schnellbaustein in der Liste der Schnellbausteine, öffnen Sie ein Menü, das Ihnen direkten Zugang zum Schnellbaustein im Organizer schafft, ohne ihn aus der Liste heraussuchen zu müssen.</w:t>
      </w:r>
    </w:p>
    <w:p w14:paraId="0D198D1B" w14:textId="20AA06FE" w:rsidR="00930AF1" w:rsidRDefault="00930AF1" w:rsidP="002E0A25">
      <w:pPr>
        <w:pStyle w:val="berschrift1"/>
      </w:pPr>
      <w:r>
        <w:rPr>
          <w:noProof/>
        </w:rPr>
        <w:lastRenderedPageBreak/>
        <w:drawing>
          <wp:inline distT="0" distB="0" distL="0" distR="0" wp14:anchorId="103755C7" wp14:editId="014C2A2A">
            <wp:extent cx="4610100" cy="3133725"/>
            <wp:effectExtent l="0" t="0" r="0" b="9525"/>
            <wp:docPr id="1567014972" name="Grafik 3" descr="Schnellbausteine schnell organisieren mit Mauskl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chnellbausteine schnell organisieren mit Mausklic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0100" cy="3133725"/>
                    </a:xfrm>
                    <a:prstGeom prst="rect">
                      <a:avLst/>
                    </a:prstGeom>
                    <a:noFill/>
                    <a:ln>
                      <a:noFill/>
                    </a:ln>
                  </pic:spPr>
                </pic:pic>
              </a:graphicData>
            </a:graphic>
          </wp:inline>
        </w:drawing>
      </w:r>
      <w:r>
        <w:br/>
        <w:t> </w:t>
      </w:r>
      <w:r>
        <w:br/>
      </w:r>
      <w:r>
        <w:br/>
      </w:r>
      <w:r>
        <w:rPr>
          <w:rStyle w:val="Fett"/>
        </w:rPr>
        <w:t>Eigenschaften des Schnellbausteins ändern</w:t>
      </w:r>
    </w:p>
    <w:p w14:paraId="2846ECF9" w14:textId="717AA2B4" w:rsidR="00930AF1" w:rsidRDefault="00930AF1" w:rsidP="00930AF1">
      <w:pPr>
        <w:pStyle w:val="StandardWeb"/>
      </w:pPr>
      <w:r>
        <w:t>1.</w:t>
      </w:r>
      <w:r w:rsidR="002E0A25">
        <w:t xml:space="preserve"> </w:t>
      </w:r>
      <w:r>
        <w:t>Klicken Sie im Organizer den zu ändernden Schnellbaustein an.</w:t>
      </w:r>
      <w:r>
        <w:br/>
        <w:t>2.</w:t>
      </w:r>
      <w:r w:rsidR="002E0A25">
        <w:t xml:space="preserve"> </w:t>
      </w:r>
      <w:r>
        <w:t xml:space="preserve">Klicken Sie auf die Schaltfläche </w:t>
      </w:r>
      <w:r>
        <w:rPr>
          <w:rStyle w:val="Fett"/>
        </w:rPr>
        <w:t>Eigenschaften bearbeiten,</w:t>
      </w:r>
      <w:r>
        <w:t xml:space="preserve"> um das Fenster </w:t>
      </w:r>
      <w:r>
        <w:rPr>
          <w:rStyle w:val="Fett"/>
        </w:rPr>
        <w:t>Baustein ändern</w:t>
      </w:r>
      <w:r>
        <w:t xml:space="preserve"> zu öffnen.</w:t>
      </w:r>
    </w:p>
    <w:p w14:paraId="43FDCDB8" w14:textId="68CA1CA8" w:rsidR="00930AF1" w:rsidRDefault="00930AF1" w:rsidP="00930AF1">
      <w:pPr>
        <w:pStyle w:val="StandardWeb"/>
      </w:pPr>
      <w:r>
        <w:rPr>
          <w:noProof/>
        </w:rPr>
        <w:drawing>
          <wp:inline distT="0" distB="0" distL="0" distR="0" wp14:anchorId="35E26D83" wp14:editId="745778AF">
            <wp:extent cx="3457575" cy="1590675"/>
            <wp:effectExtent l="0" t="0" r="9525" b="9525"/>
            <wp:docPr id="1615527670" name="Grafik 2" descr="Schnellbausteine Eigenschaften änd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hnellbausteine Eigenschaften änder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7575" cy="1590675"/>
                    </a:xfrm>
                    <a:prstGeom prst="rect">
                      <a:avLst/>
                    </a:prstGeom>
                    <a:noFill/>
                    <a:ln>
                      <a:noFill/>
                    </a:ln>
                  </pic:spPr>
                </pic:pic>
              </a:graphicData>
            </a:graphic>
          </wp:inline>
        </w:drawing>
      </w:r>
      <w:r>
        <w:br/>
        <w:t> </w:t>
      </w:r>
      <w:r>
        <w:br/>
        <w:t>3.</w:t>
      </w:r>
      <w:r w:rsidR="002E0A25">
        <w:t xml:space="preserve"> </w:t>
      </w:r>
      <w:r>
        <w:t>Nehmen Sie die Änderungen an den Eigenschaften des Schnellbausteins vor.</w:t>
      </w:r>
      <w:r>
        <w:br/>
      </w:r>
      <w:r>
        <w:rPr>
          <w:rFonts w:ascii="Cambria Math" w:hAnsi="Cambria Math" w:cs="Cambria Math"/>
        </w:rPr>
        <w:t>⇒</w:t>
      </w:r>
      <w:r>
        <w:t xml:space="preserve"> Die Eigenschaften des Schnellbausteins wurden geändert.</w:t>
      </w:r>
      <w:r>
        <w:br/>
      </w:r>
      <w:r>
        <w:br/>
      </w:r>
      <w:r>
        <w:rPr>
          <w:rStyle w:val="Fett"/>
        </w:rPr>
        <w:t>Tipps/Hinweise:</w:t>
      </w:r>
      <w:r>
        <w:t xml:space="preserve"> Um den Inhalt eines Schnellbausteins zu ändern, müssen Sie den Schnellbaustein ersetzen. Fügen Sie hierfür einen Schnellbaustein in Ihr Dokument, bearbeiten es und speichern es dann unter einem neuen Schnellbaustein ab. Löschen Sie danach den Vorgänger.</w:t>
      </w:r>
    </w:p>
    <w:p w14:paraId="7AC9EDB2" w14:textId="07B4058A" w:rsidR="00930AF1" w:rsidRDefault="00930AF1" w:rsidP="002E0A25">
      <w:pPr>
        <w:pStyle w:val="berschrift1"/>
      </w:pPr>
      <w:r>
        <w:rPr>
          <w:rStyle w:val="Fett"/>
        </w:rPr>
        <w:lastRenderedPageBreak/>
        <w:t>Schnellbaustein löschen</w:t>
      </w:r>
    </w:p>
    <w:p w14:paraId="2FB0CE69" w14:textId="0B9833D4" w:rsidR="00930AF1" w:rsidRDefault="00930AF1" w:rsidP="00930AF1">
      <w:pPr>
        <w:pStyle w:val="StandardWeb"/>
      </w:pPr>
      <w:r>
        <w:t>1.</w:t>
      </w:r>
      <w:r w:rsidR="002E0A25">
        <w:t xml:space="preserve"> </w:t>
      </w:r>
      <w:r>
        <w:t>Klicken Sie im Organizer den zu ändernden Schnellbaustein aus der Liste der Schnellbausteine an.</w:t>
      </w:r>
      <w:r>
        <w:br/>
        <w:t>2.</w:t>
      </w:r>
      <w:r w:rsidR="002E0A25">
        <w:t xml:space="preserve"> </w:t>
      </w:r>
      <w:r>
        <w:t xml:space="preserve">Klicken Sie auf die Schaltfläche </w:t>
      </w:r>
      <w:r>
        <w:rPr>
          <w:rStyle w:val="Fett"/>
        </w:rPr>
        <w:t>Löschen.</w:t>
      </w:r>
    </w:p>
    <w:p w14:paraId="2CEB58A7" w14:textId="1D64B5F1" w:rsidR="00930AF1" w:rsidRDefault="00930AF1" w:rsidP="00930AF1">
      <w:pPr>
        <w:pStyle w:val="StandardWeb"/>
      </w:pPr>
      <w:r>
        <w:rPr>
          <w:noProof/>
        </w:rPr>
        <w:drawing>
          <wp:inline distT="0" distB="0" distL="0" distR="0" wp14:anchorId="4A901999" wp14:editId="07C4A117">
            <wp:extent cx="3476625" cy="1247775"/>
            <wp:effectExtent l="0" t="0" r="9525" b="9525"/>
            <wp:docPr id="1984056375" name="Grafik 1" descr="Schnellbausteine lösc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chnellbausteine lösche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6625" cy="1247775"/>
                    </a:xfrm>
                    <a:prstGeom prst="rect">
                      <a:avLst/>
                    </a:prstGeom>
                    <a:noFill/>
                    <a:ln>
                      <a:noFill/>
                    </a:ln>
                  </pic:spPr>
                </pic:pic>
              </a:graphicData>
            </a:graphic>
          </wp:inline>
        </w:drawing>
      </w:r>
      <w:r>
        <w:br/>
        <w:t> </w:t>
      </w:r>
      <w:r>
        <w:br/>
      </w:r>
      <w:r>
        <w:rPr>
          <w:rFonts w:ascii="Cambria Math" w:hAnsi="Cambria Math" w:cs="Cambria Math"/>
        </w:rPr>
        <w:t>⇒</w:t>
      </w:r>
      <w:r>
        <w:t xml:space="preserve"> Der Schnellbaustein wurde gelöscht.</w:t>
      </w:r>
    </w:p>
    <w:p w14:paraId="02C3A28F" w14:textId="7A5EB445" w:rsidR="00F741C1" w:rsidRDefault="00F741C1" w:rsidP="002670DE"/>
    <w:p w14:paraId="078E79F3" w14:textId="77777777" w:rsidR="00971F23" w:rsidRDefault="00971F23" w:rsidP="00971F23">
      <w:pPr>
        <w:pStyle w:val="berschrift1"/>
      </w:pPr>
      <w:r>
        <w:t xml:space="preserve">Was ist der Unterschied zwischen </w:t>
      </w:r>
      <w:proofErr w:type="spellStart"/>
      <w:r>
        <w:t>AutoText</w:t>
      </w:r>
      <w:proofErr w:type="spellEnd"/>
      <w:r>
        <w:t xml:space="preserve"> und Schnellbaustein?</w:t>
      </w:r>
    </w:p>
    <w:p w14:paraId="21CAA40D" w14:textId="77777777" w:rsidR="00971F23" w:rsidRDefault="00971F23" w:rsidP="00971F23"/>
    <w:p w14:paraId="1E36C77C" w14:textId="48D4ABAB" w:rsidR="00CA3B74" w:rsidRDefault="00971F23" w:rsidP="00971F23">
      <w:r>
        <w:t xml:space="preserve">Der einzige Unterschied: Bei Autotexten gibt Word den Katalog </w:t>
      </w:r>
      <w:proofErr w:type="spellStart"/>
      <w:r>
        <w:t>AutoText</w:t>
      </w:r>
      <w:proofErr w:type="spellEnd"/>
      <w:r>
        <w:t xml:space="preserve"> vor und bei Schnellbausteinen Schnellbausteine. Außerdem werden </w:t>
      </w:r>
      <w:proofErr w:type="spellStart"/>
      <w:r>
        <w:t>AutoTexte</w:t>
      </w:r>
      <w:proofErr w:type="spellEnd"/>
      <w:r>
        <w:t xml:space="preserve"> in der globalen Dokumentvorlage Normal. </w:t>
      </w:r>
      <w:proofErr w:type="spellStart"/>
      <w:r>
        <w:t>dotm</w:t>
      </w:r>
      <w:proofErr w:type="spellEnd"/>
      <w:r>
        <w:t xml:space="preserve"> abgelegt, Schnellbausteine dagegen in der Dokumentvorlage Building Blocks.</w:t>
      </w:r>
    </w:p>
    <w:p w14:paraId="24D950CB" w14:textId="77777777" w:rsidR="00971F23" w:rsidRDefault="00971F23" w:rsidP="00971F23"/>
    <w:p w14:paraId="71737392" w14:textId="77777777" w:rsidR="00971F23" w:rsidRDefault="00971F23" w:rsidP="00971F23"/>
    <w:p w14:paraId="40160B4F" w14:textId="77777777" w:rsidR="00971F23" w:rsidRPr="002670DE" w:rsidRDefault="00971F23" w:rsidP="00971F23"/>
    <w:sectPr w:rsidR="00971F23" w:rsidRPr="002670DE" w:rsidSect="00260546">
      <w:headerReference w:type="default" r:id="rId15"/>
      <w:footerReference w:type="default" r:id="rId16"/>
      <w:pgSz w:w="11906" w:h="16838"/>
      <w:pgMar w:top="226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419A" w14:textId="77777777" w:rsidR="00855BB0" w:rsidRDefault="00855BB0">
      <w:r>
        <w:separator/>
      </w:r>
    </w:p>
  </w:endnote>
  <w:endnote w:type="continuationSeparator" w:id="0">
    <w:p w14:paraId="3C88944D" w14:textId="77777777" w:rsidR="00855BB0" w:rsidRDefault="0085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62D5C" w14:textId="77777777" w:rsidR="00934D99" w:rsidRPr="002A708D" w:rsidRDefault="00934D99" w:rsidP="002A708D">
    <w:pPr>
      <w:pStyle w:val="Fuzeile"/>
    </w:pPr>
    <w:r>
      <w:t xml:space="preserve">Seite </w:t>
    </w:r>
    <w:r>
      <w:rPr>
        <w:rStyle w:val="Seitenzahl"/>
      </w:rPr>
      <w:fldChar w:fldCharType="begin"/>
    </w:r>
    <w:r>
      <w:rPr>
        <w:rStyle w:val="Seitenzahl"/>
      </w:rPr>
      <w:instrText xml:space="preserve"> PAGE </w:instrText>
    </w:r>
    <w:r>
      <w:rPr>
        <w:rStyle w:val="Seitenzahl"/>
      </w:rPr>
      <w:fldChar w:fldCharType="separate"/>
    </w:r>
    <w:r w:rsidR="00A35846">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w:instrText>
    </w:r>
    <w:r>
      <w:rPr>
        <w:rStyle w:val="Seitenzahl"/>
      </w:rPr>
      <w:fldChar w:fldCharType="separate"/>
    </w:r>
    <w:r w:rsidR="00A35846">
      <w:rPr>
        <w:rStyle w:val="Seitenzahl"/>
        <w:noProof/>
      </w:rPr>
      <w:t>1</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90C0D" w14:textId="77777777" w:rsidR="00855BB0" w:rsidRDefault="00855BB0">
      <w:r>
        <w:separator/>
      </w:r>
    </w:p>
  </w:footnote>
  <w:footnote w:type="continuationSeparator" w:id="0">
    <w:p w14:paraId="779C842B" w14:textId="77777777" w:rsidR="00855BB0" w:rsidRDefault="00855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999BF" w14:textId="20690BA9" w:rsidR="00447E7A" w:rsidRDefault="00CC32F9" w:rsidP="002670DE">
    <w:r>
      <w:rPr>
        <w:noProof/>
      </w:rPr>
      <w:drawing>
        <wp:anchor distT="0" distB="0" distL="114300" distR="114300" simplePos="0" relativeHeight="251658240" behindDoc="1" locked="0" layoutInCell="1" allowOverlap="1" wp14:anchorId="36CFBF65" wp14:editId="5AEE45E7">
          <wp:simplePos x="0" y="0"/>
          <wp:positionH relativeFrom="column">
            <wp:posOffset>3661410</wp:posOffset>
          </wp:positionH>
          <wp:positionV relativeFrom="paragraph">
            <wp:posOffset>-351155</wp:posOffset>
          </wp:positionV>
          <wp:extent cx="2270760" cy="1000773"/>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0760" cy="10007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34D99" w:rsidRPr="002A708D">
      <w:t xml:space="preserve">© </w:t>
    </w:r>
    <w:r w:rsidR="00A93E04">
      <w:t>202</w:t>
    </w:r>
    <w:r w:rsidR="002E0A25">
      <w:t>3</w:t>
    </w:r>
    <w:r w:rsidR="00934D99" w:rsidRPr="002A708D">
      <w:t xml:space="preserve"> Klingenberg-IT, </w:t>
    </w:r>
    <w:r w:rsidR="002670DE">
      <w:t xml:space="preserve">Robert Klingenberg, </w:t>
    </w:r>
  </w:p>
  <w:p w14:paraId="2B4C072F" w14:textId="77777777" w:rsidR="002670DE" w:rsidRPr="002670DE" w:rsidRDefault="00447E7A" w:rsidP="002670DE">
    <w:pPr>
      <w:rPr>
        <w:lang w:val="en-US"/>
      </w:rPr>
    </w:pPr>
    <w:r>
      <w:t>Hundertster Weg 8d</w:t>
    </w:r>
    <w:r w:rsidR="00934D99" w:rsidRPr="002A708D">
      <w:t xml:space="preserve">, </w:t>
    </w:r>
    <w:r>
      <w:t>27753 Delmenhorst</w:t>
    </w:r>
    <w:r w:rsidR="00934D99">
      <w:br/>
    </w:r>
    <w:r w:rsidR="002670DE">
      <w:t xml:space="preserve">Tel. </w:t>
    </w:r>
    <w:r w:rsidR="002670DE" w:rsidRPr="002670DE">
      <w:rPr>
        <w:lang w:val="en-US"/>
      </w:rPr>
      <w:t>+49 (0)</w:t>
    </w:r>
    <w:r>
      <w:rPr>
        <w:lang w:val="en-US"/>
      </w:rPr>
      <w:t>4221-8008593</w:t>
    </w:r>
    <w:r w:rsidR="002670DE" w:rsidRPr="002670DE">
      <w:rPr>
        <w:lang w:val="en-US"/>
      </w:rPr>
      <w:t xml:space="preserve"> Fax </w:t>
    </w:r>
    <w:r w:rsidRPr="002670DE">
      <w:rPr>
        <w:lang w:val="en-US"/>
      </w:rPr>
      <w:t>+49 (0)</w:t>
    </w:r>
    <w:r>
      <w:rPr>
        <w:lang w:val="en-US"/>
      </w:rPr>
      <w:t>4221-8008594</w:t>
    </w:r>
  </w:p>
  <w:p w14:paraId="1EBC64E7" w14:textId="77777777" w:rsidR="002670DE" w:rsidRPr="002670DE" w:rsidRDefault="002670DE" w:rsidP="002670DE">
    <w:pPr>
      <w:rPr>
        <w:lang w:val="en-US"/>
      </w:rPr>
    </w:pPr>
    <w:r w:rsidRPr="002670DE">
      <w:rPr>
        <w:lang w:val="en-US"/>
      </w:rPr>
      <w:t xml:space="preserve">Email </w:t>
    </w:r>
    <w:hyperlink r:id="rId2" w:history="1">
      <w:r w:rsidRPr="002670DE">
        <w:rPr>
          <w:rStyle w:val="Hyperlink"/>
          <w:lang w:val="en-US"/>
        </w:rPr>
        <w:t>Klingenberg@Klingenberg-IT.de</w:t>
      </w:r>
    </w:hyperlink>
  </w:p>
  <w:p w14:paraId="3C77A8B1" w14:textId="77777777" w:rsidR="00934D99" w:rsidRPr="002670DE" w:rsidRDefault="00000000" w:rsidP="002670DE">
    <w:pPr>
      <w:rPr>
        <w:lang w:val="en-US"/>
      </w:rPr>
    </w:pPr>
    <w:hyperlink r:id="rId3" w:history="1">
      <w:r w:rsidR="00785573" w:rsidRPr="00F21B44">
        <w:rPr>
          <w:rStyle w:val="Hyperlink"/>
          <w:lang w:val="en-US"/>
        </w:rPr>
        <w:t>https://www.klingenberg-it.de</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D455D"/>
    <w:multiLevelType w:val="multilevel"/>
    <w:tmpl w:val="948AF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E40FAB"/>
    <w:multiLevelType w:val="hybridMultilevel"/>
    <w:tmpl w:val="7CFA0182"/>
    <w:lvl w:ilvl="0" w:tplc="70E2F6EC">
      <w:start w:val="1987"/>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7794242"/>
    <w:multiLevelType w:val="multilevel"/>
    <w:tmpl w:val="62B8B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9ED46BE"/>
    <w:multiLevelType w:val="multilevel"/>
    <w:tmpl w:val="2F485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43926900">
    <w:abstractNumId w:val="1"/>
  </w:num>
  <w:num w:numId="2" w16cid:durableId="2122186899">
    <w:abstractNumId w:val="3"/>
  </w:num>
  <w:num w:numId="3" w16cid:durableId="632295373">
    <w:abstractNumId w:val="0"/>
  </w:num>
  <w:num w:numId="4" w16cid:durableId="14260741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EF4"/>
    <w:rsid w:val="000403A0"/>
    <w:rsid w:val="000F06DD"/>
    <w:rsid w:val="0011715A"/>
    <w:rsid w:val="001314FB"/>
    <w:rsid w:val="00191158"/>
    <w:rsid w:val="001D3911"/>
    <w:rsid w:val="00234976"/>
    <w:rsid w:val="00260546"/>
    <w:rsid w:val="002670DE"/>
    <w:rsid w:val="00285D80"/>
    <w:rsid w:val="00287B4A"/>
    <w:rsid w:val="002A708D"/>
    <w:rsid w:val="002B3947"/>
    <w:rsid w:val="002E0A25"/>
    <w:rsid w:val="002F5B76"/>
    <w:rsid w:val="003348B8"/>
    <w:rsid w:val="003E3CA7"/>
    <w:rsid w:val="00447E7A"/>
    <w:rsid w:val="00464DF9"/>
    <w:rsid w:val="00513653"/>
    <w:rsid w:val="00530869"/>
    <w:rsid w:val="00534917"/>
    <w:rsid w:val="00560E9A"/>
    <w:rsid w:val="005962C1"/>
    <w:rsid w:val="005B5C85"/>
    <w:rsid w:val="005B7B83"/>
    <w:rsid w:val="00602A7A"/>
    <w:rsid w:val="00785573"/>
    <w:rsid w:val="00800ED7"/>
    <w:rsid w:val="008040FF"/>
    <w:rsid w:val="00855BB0"/>
    <w:rsid w:val="00882EF4"/>
    <w:rsid w:val="00924E24"/>
    <w:rsid w:val="00930AF1"/>
    <w:rsid w:val="00934D99"/>
    <w:rsid w:val="00955533"/>
    <w:rsid w:val="00971F23"/>
    <w:rsid w:val="009D56A2"/>
    <w:rsid w:val="00A35846"/>
    <w:rsid w:val="00A93E04"/>
    <w:rsid w:val="00B14517"/>
    <w:rsid w:val="00B16D53"/>
    <w:rsid w:val="00B44487"/>
    <w:rsid w:val="00B53A48"/>
    <w:rsid w:val="00BA0E4A"/>
    <w:rsid w:val="00BA71FF"/>
    <w:rsid w:val="00BD6CAD"/>
    <w:rsid w:val="00BE04EB"/>
    <w:rsid w:val="00BF594D"/>
    <w:rsid w:val="00C166BF"/>
    <w:rsid w:val="00C41B78"/>
    <w:rsid w:val="00C509D8"/>
    <w:rsid w:val="00C84811"/>
    <w:rsid w:val="00CA3B74"/>
    <w:rsid w:val="00CC32F9"/>
    <w:rsid w:val="00CE3196"/>
    <w:rsid w:val="00CF2EE6"/>
    <w:rsid w:val="00D2348A"/>
    <w:rsid w:val="00D60F6A"/>
    <w:rsid w:val="00D83828"/>
    <w:rsid w:val="00E03488"/>
    <w:rsid w:val="00E64299"/>
    <w:rsid w:val="00E76E13"/>
    <w:rsid w:val="00EF68CF"/>
    <w:rsid w:val="00F10F94"/>
    <w:rsid w:val="00F51E35"/>
    <w:rsid w:val="00F53B16"/>
    <w:rsid w:val="00F741C1"/>
    <w:rsid w:val="00F862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B800C"/>
  <w15:docId w15:val="{97D0CAC4-711F-4BBC-A015-1AEFB5EB1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F741C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A708D"/>
    <w:pPr>
      <w:tabs>
        <w:tab w:val="center" w:pos="4536"/>
        <w:tab w:val="right" w:pos="9072"/>
      </w:tabs>
    </w:pPr>
  </w:style>
  <w:style w:type="paragraph" w:styleId="Fuzeile">
    <w:name w:val="footer"/>
    <w:basedOn w:val="Standard"/>
    <w:rsid w:val="002A708D"/>
    <w:pPr>
      <w:tabs>
        <w:tab w:val="center" w:pos="4536"/>
        <w:tab w:val="right" w:pos="9072"/>
      </w:tabs>
    </w:pPr>
  </w:style>
  <w:style w:type="character" w:styleId="Seitenzahl">
    <w:name w:val="page number"/>
    <w:basedOn w:val="Absatz-Standardschriftart"/>
    <w:rsid w:val="002A708D"/>
  </w:style>
  <w:style w:type="character" w:styleId="Hyperlink">
    <w:name w:val="Hyperlink"/>
    <w:rsid w:val="002670DE"/>
    <w:rPr>
      <w:color w:val="0000FF"/>
      <w:u w:val="single"/>
    </w:rPr>
  </w:style>
  <w:style w:type="character" w:customStyle="1" w:styleId="berschrift1Zchn">
    <w:name w:val="Überschrift 1 Zchn"/>
    <w:basedOn w:val="Absatz-Standardschriftart"/>
    <w:link w:val="berschrift1"/>
    <w:rsid w:val="00F741C1"/>
    <w:rPr>
      <w:rFonts w:asciiTheme="majorHAnsi" w:eastAsiaTheme="majorEastAsia" w:hAnsiTheme="majorHAnsi" w:cstheme="majorBidi"/>
      <w:color w:val="365F91" w:themeColor="accent1" w:themeShade="BF"/>
      <w:sz w:val="32"/>
      <w:szCs w:val="32"/>
    </w:rPr>
  </w:style>
  <w:style w:type="paragraph" w:styleId="StandardWeb">
    <w:name w:val="Normal (Web)"/>
    <w:basedOn w:val="Standard"/>
    <w:uiPriority w:val="99"/>
    <w:semiHidden/>
    <w:unhideWhenUsed/>
    <w:rsid w:val="00930AF1"/>
    <w:pPr>
      <w:spacing w:before="100" w:beforeAutospacing="1" w:after="100" w:afterAutospacing="1"/>
    </w:pPr>
  </w:style>
  <w:style w:type="character" w:customStyle="1" w:styleId="style-scope">
    <w:name w:val="style-scope"/>
    <w:basedOn w:val="Absatz-Standardschriftart"/>
    <w:rsid w:val="00930AF1"/>
  </w:style>
  <w:style w:type="character" w:styleId="Fett">
    <w:name w:val="Strong"/>
    <w:basedOn w:val="Absatz-Standardschriftart"/>
    <w:uiPriority w:val="22"/>
    <w:qFormat/>
    <w:rsid w:val="00930A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28702">
      <w:bodyDiv w:val="1"/>
      <w:marLeft w:val="0"/>
      <w:marRight w:val="0"/>
      <w:marTop w:val="0"/>
      <w:marBottom w:val="0"/>
      <w:divBdr>
        <w:top w:val="none" w:sz="0" w:space="0" w:color="auto"/>
        <w:left w:val="none" w:sz="0" w:space="0" w:color="auto"/>
        <w:bottom w:val="none" w:sz="0" w:space="0" w:color="auto"/>
        <w:right w:val="none" w:sz="0" w:space="0" w:color="auto"/>
      </w:divBdr>
      <w:divsChild>
        <w:div w:id="1827477930">
          <w:marLeft w:val="0"/>
          <w:marRight w:val="0"/>
          <w:marTop w:val="0"/>
          <w:marBottom w:val="0"/>
          <w:divBdr>
            <w:top w:val="none" w:sz="0" w:space="0" w:color="auto"/>
            <w:left w:val="none" w:sz="0" w:space="0" w:color="auto"/>
            <w:bottom w:val="none" w:sz="0" w:space="0" w:color="auto"/>
            <w:right w:val="none" w:sz="0" w:space="0" w:color="auto"/>
          </w:divBdr>
          <w:divsChild>
            <w:div w:id="993338467">
              <w:marLeft w:val="0"/>
              <w:marRight w:val="0"/>
              <w:marTop w:val="0"/>
              <w:marBottom w:val="0"/>
              <w:divBdr>
                <w:top w:val="none" w:sz="0" w:space="0" w:color="auto"/>
                <w:left w:val="none" w:sz="0" w:space="0" w:color="auto"/>
                <w:bottom w:val="none" w:sz="0" w:space="0" w:color="auto"/>
                <w:right w:val="none" w:sz="0" w:space="0" w:color="auto"/>
              </w:divBdr>
            </w:div>
            <w:div w:id="57941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hyperlink" Target="https://www.klingenberg-it.de" TargetMode="External"/><Relationship Id="rId2" Type="http://schemas.openxmlformats.org/officeDocument/2006/relationships/hyperlink" Target="mailto:Klingenberg@Klingenberg-IT.de" TargetMode="External"/><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511</Words>
  <Characters>3225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EDV Grundlagen</vt:lpstr>
    </vt:vector>
  </TitlesOfParts>
  <Company/>
  <LinksUpToDate>false</LinksUpToDate>
  <CharactersWithSpaces>3729</CharactersWithSpaces>
  <SharedDoc>false</SharedDoc>
  <HLinks>
    <vt:vector size="12" baseType="variant">
      <vt:variant>
        <vt:i4>26</vt:i4>
      </vt:variant>
      <vt:variant>
        <vt:i4>3</vt:i4>
      </vt:variant>
      <vt:variant>
        <vt:i4>0</vt:i4>
      </vt:variant>
      <vt:variant>
        <vt:i4>5</vt:i4>
      </vt:variant>
      <vt:variant>
        <vt:lpwstr>http://www.klingenberg-it.de/</vt:lpwstr>
      </vt:variant>
      <vt:variant>
        <vt:lpwstr/>
      </vt:variant>
      <vt:variant>
        <vt:i4>4194359</vt:i4>
      </vt:variant>
      <vt:variant>
        <vt:i4>0</vt:i4>
      </vt:variant>
      <vt:variant>
        <vt:i4>0</vt:i4>
      </vt:variant>
      <vt:variant>
        <vt:i4>5</vt:i4>
      </vt:variant>
      <vt:variant>
        <vt:lpwstr>mailto:Klingenberg@Klingenberg-IT.de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EDV Grundlagen</dc:title>
  <dc:creator>Klingenberg</dc:creator>
  <cp:lastModifiedBy>Robert Klingenberg</cp:lastModifiedBy>
  <cp:revision>5</cp:revision>
  <cp:lastPrinted>2010-09-21T21:24:00Z</cp:lastPrinted>
  <dcterms:created xsi:type="dcterms:W3CDTF">2023-09-05T11:35:00Z</dcterms:created>
  <dcterms:modified xsi:type="dcterms:W3CDTF">2023-09-05T12:21:00Z</dcterms:modified>
</cp:coreProperties>
</file>